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10" w:rsidRPr="004E6B4C" w:rsidRDefault="00C26510" w:rsidP="00C26510">
      <w:pPr>
        <w:jc w:val="center"/>
        <w:rPr>
          <w:b/>
          <w:sz w:val="24"/>
          <w:szCs w:val="24"/>
        </w:rPr>
      </w:pPr>
    </w:p>
    <w:p w:rsidR="00C26510" w:rsidRPr="004E6B4C" w:rsidRDefault="00C26510" w:rsidP="00C26510">
      <w:pPr>
        <w:jc w:val="center"/>
        <w:rPr>
          <w:b/>
          <w:sz w:val="24"/>
          <w:szCs w:val="24"/>
        </w:rPr>
      </w:pPr>
    </w:p>
    <w:p w:rsidR="00C26510" w:rsidRDefault="00C26510" w:rsidP="00C26510">
      <w:pPr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251"/>
        <w:tblW w:w="0" w:type="auto"/>
        <w:tblLook w:val="04A0" w:firstRow="1" w:lastRow="0" w:firstColumn="1" w:lastColumn="0" w:noHBand="0" w:noVBand="1"/>
      </w:tblPr>
      <w:tblGrid>
        <w:gridCol w:w="4361"/>
        <w:gridCol w:w="4882"/>
      </w:tblGrid>
      <w:tr w:rsidR="00F91BEB" w:rsidRPr="00F91BEB" w:rsidTr="006231AC">
        <w:trPr>
          <w:trHeight w:val="1410"/>
        </w:trPr>
        <w:tc>
          <w:tcPr>
            <w:tcW w:w="4361" w:type="dxa"/>
          </w:tcPr>
          <w:p w:rsidR="00F91BEB" w:rsidRPr="00F91BEB" w:rsidRDefault="00F91BEB" w:rsidP="00F91BEB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>Протокол № 8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>от 28.03.2024г.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2" w:type="dxa"/>
          </w:tcPr>
          <w:p w:rsidR="00F91BEB" w:rsidRPr="00F91BEB" w:rsidRDefault="00F91BEB" w:rsidP="00F91BEB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F91BEB">
              <w:rPr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Pr="00F91BEB">
              <w:rPr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1BEB">
              <w:rPr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F91BEB" w:rsidRPr="00F91BEB" w:rsidRDefault="00F91BEB" w:rsidP="00F91BEB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F91BEB">
              <w:rPr>
                <w:color w:val="000000"/>
                <w:sz w:val="24"/>
                <w:szCs w:val="24"/>
              </w:rPr>
              <w:t>Приказ</w:t>
            </w:r>
            <w:proofErr w:type="spellEnd"/>
            <w:r w:rsidRPr="00F91BEB">
              <w:rPr>
                <w:color w:val="000000"/>
                <w:sz w:val="24"/>
                <w:szCs w:val="24"/>
              </w:rPr>
              <w:t xml:space="preserve"> № 148 </w:t>
            </w:r>
            <w:proofErr w:type="spellStart"/>
            <w:r w:rsidRPr="00F91BEB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F91BEB">
              <w:rPr>
                <w:color w:val="000000"/>
                <w:sz w:val="24"/>
                <w:szCs w:val="24"/>
              </w:rPr>
              <w:t xml:space="preserve"> 28.03.24</w:t>
            </w:r>
          </w:p>
        </w:tc>
      </w:tr>
    </w:tbl>
    <w:p w:rsidR="00A84CD4" w:rsidRDefault="008B23A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84CD4" w:rsidRDefault="00A84CD4">
      <w:pPr>
        <w:spacing w:line="174" w:lineRule="exact"/>
        <w:rPr>
          <w:sz w:val="24"/>
          <w:szCs w:val="24"/>
        </w:rPr>
      </w:pPr>
    </w:p>
    <w:p w:rsidR="00A84CD4" w:rsidRPr="00632A58" w:rsidRDefault="008B23AF" w:rsidP="00632A58">
      <w:pPr>
        <w:numPr>
          <w:ilvl w:val="0"/>
          <w:numId w:val="1"/>
        </w:numPr>
        <w:tabs>
          <w:tab w:val="left" w:pos="2557"/>
        </w:tabs>
        <w:spacing w:line="371" w:lineRule="auto"/>
        <w:ind w:left="2900" w:right="2080" w:hanging="559"/>
        <w:rPr>
          <w:rFonts w:eastAsia="Times New Roman"/>
          <w:b/>
          <w:bCs/>
          <w:sz w:val="27"/>
          <w:szCs w:val="27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языке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(языках) обучения и воспита</w:t>
      </w:r>
      <w:r w:rsidR="00632A58">
        <w:rPr>
          <w:rFonts w:eastAsia="Times New Roman"/>
          <w:b/>
          <w:bCs/>
          <w:sz w:val="27"/>
          <w:szCs w:val="27"/>
        </w:rPr>
        <w:t>ния</w:t>
      </w:r>
      <w:r w:rsidR="007122EF">
        <w:rPr>
          <w:rFonts w:eastAsia="Times New Roman"/>
          <w:b/>
          <w:bCs/>
          <w:sz w:val="27"/>
          <w:szCs w:val="27"/>
        </w:rPr>
        <w:t xml:space="preserve"> в МОУ </w:t>
      </w:r>
      <w:proofErr w:type="spellStart"/>
      <w:r w:rsidR="007122EF">
        <w:rPr>
          <w:rFonts w:eastAsia="Times New Roman"/>
          <w:b/>
          <w:bCs/>
          <w:sz w:val="27"/>
          <w:szCs w:val="27"/>
        </w:rPr>
        <w:t>Тимирязевской</w:t>
      </w:r>
      <w:proofErr w:type="spellEnd"/>
      <w:r w:rsidR="007122EF">
        <w:rPr>
          <w:rFonts w:eastAsia="Times New Roman"/>
          <w:b/>
          <w:bCs/>
          <w:sz w:val="27"/>
          <w:szCs w:val="27"/>
        </w:rPr>
        <w:t xml:space="preserve"> СШ</w:t>
      </w:r>
    </w:p>
    <w:p w:rsidR="00A84CD4" w:rsidRDefault="008B23AF">
      <w:pPr>
        <w:numPr>
          <w:ilvl w:val="0"/>
          <w:numId w:val="2"/>
        </w:numPr>
        <w:tabs>
          <w:tab w:val="left" w:pos="4060"/>
        </w:tabs>
        <w:ind w:left="40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84CD4" w:rsidRDefault="00A84CD4">
      <w:pPr>
        <w:spacing w:line="147" w:lineRule="exact"/>
        <w:rPr>
          <w:sz w:val="24"/>
          <w:szCs w:val="24"/>
        </w:rPr>
      </w:pPr>
    </w:p>
    <w:p w:rsidR="00A84CD4" w:rsidRPr="007122EF" w:rsidRDefault="008B23AF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>1.1. Настоящее положение о языке обучения и воспитания (далее – положение) разработано в соответствии Федеральным законом от 29.12.2012 № 273-ФЗ «Об образовании в Росси</w:t>
      </w:r>
      <w:r w:rsidRPr="007122EF">
        <w:rPr>
          <w:sz w:val="24"/>
          <w:szCs w:val="24"/>
        </w:rPr>
        <w:t>й</w:t>
      </w:r>
      <w:r w:rsidRPr="007122EF">
        <w:rPr>
          <w:sz w:val="24"/>
          <w:szCs w:val="24"/>
        </w:rPr>
        <w:t xml:space="preserve">ской </w:t>
      </w:r>
      <w:proofErr w:type="spellStart"/>
      <w:r w:rsidRPr="007122EF">
        <w:rPr>
          <w:sz w:val="24"/>
          <w:szCs w:val="24"/>
        </w:rPr>
        <w:t>Федерации»</w:t>
      </w:r>
      <w:proofErr w:type="gramStart"/>
      <w:r w:rsidRPr="007122EF">
        <w:rPr>
          <w:sz w:val="24"/>
          <w:szCs w:val="24"/>
        </w:rPr>
        <w:t>,Ф</w:t>
      </w:r>
      <w:proofErr w:type="gramEnd"/>
      <w:r w:rsidRPr="007122EF">
        <w:rPr>
          <w:sz w:val="24"/>
          <w:szCs w:val="24"/>
        </w:rPr>
        <w:t>едеральным</w:t>
      </w:r>
      <w:proofErr w:type="spellEnd"/>
      <w:r w:rsidRPr="007122EF">
        <w:rPr>
          <w:sz w:val="24"/>
          <w:szCs w:val="24"/>
        </w:rPr>
        <w:t xml:space="preserve"> законом от 3 августа 2018 г. № 317-ФЗ «О внесении измен</w:t>
      </w:r>
      <w:r w:rsidRPr="007122EF">
        <w:rPr>
          <w:sz w:val="24"/>
          <w:szCs w:val="24"/>
        </w:rPr>
        <w:t>е</w:t>
      </w:r>
      <w:r w:rsidRPr="007122EF">
        <w:rPr>
          <w:sz w:val="24"/>
          <w:szCs w:val="24"/>
        </w:rPr>
        <w:t>ний в статьи 11 и 14 закона «Об образовании в Российской Федерации», Письма Федерал</w:t>
      </w:r>
      <w:r w:rsidRPr="007122EF">
        <w:rPr>
          <w:sz w:val="24"/>
          <w:szCs w:val="24"/>
        </w:rPr>
        <w:t>ь</w:t>
      </w:r>
      <w:r w:rsidRPr="007122EF">
        <w:rPr>
          <w:sz w:val="24"/>
          <w:szCs w:val="24"/>
        </w:rPr>
        <w:t>ной службы по надзору в сфере образования и науки в Российской Федераци</w:t>
      </w:r>
      <w:r w:rsidR="00632A58" w:rsidRPr="007122EF">
        <w:rPr>
          <w:sz w:val="24"/>
          <w:szCs w:val="24"/>
        </w:rPr>
        <w:t>и от 20 июня 2018г. № 05-192, У</w:t>
      </w:r>
      <w:r w:rsidRPr="007122EF">
        <w:rPr>
          <w:sz w:val="24"/>
          <w:szCs w:val="24"/>
        </w:rPr>
        <w:t>ставом</w:t>
      </w:r>
      <w:r w:rsidR="00C26510" w:rsidRPr="007122EF">
        <w:rPr>
          <w:sz w:val="24"/>
          <w:szCs w:val="24"/>
        </w:rPr>
        <w:t xml:space="preserve"> </w:t>
      </w:r>
      <w:r w:rsidR="007122EF" w:rsidRPr="007122EF">
        <w:rPr>
          <w:sz w:val="24"/>
          <w:szCs w:val="24"/>
        </w:rPr>
        <w:t xml:space="preserve"> </w:t>
      </w:r>
      <w:r w:rsidR="00C26510" w:rsidRPr="007122EF">
        <w:rPr>
          <w:sz w:val="24"/>
          <w:szCs w:val="24"/>
        </w:rPr>
        <w:t xml:space="preserve"> </w:t>
      </w:r>
      <w:r w:rsidR="007122EF" w:rsidRPr="007122EF">
        <w:rPr>
          <w:sz w:val="24"/>
          <w:szCs w:val="24"/>
        </w:rPr>
        <w:t>муниципального</w:t>
      </w:r>
      <w:r w:rsidRPr="007122EF">
        <w:rPr>
          <w:sz w:val="24"/>
          <w:szCs w:val="24"/>
        </w:rPr>
        <w:t xml:space="preserve"> общеобразова</w:t>
      </w:r>
      <w:r w:rsidR="00632A58" w:rsidRPr="007122EF">
        <w:rPr>
          <w:sz w:val="24"/>
          <w:szCs w:val="24"/>
        </w:rPr>
        <w:t>тельн</w:t>
      </w:r>
      <w:r w:rsidR="00C26510" w:rsidRPr="007122EF">
        <w:rPr>
          <w:sz w:val="24"/>
          <w:szCs w:val="24"/>
        </w:rPr>
        <w:t>ого учреждения</w:t>
      </w:r>
      <w:r w:rsidR="00632A58" w:rsidRPr="007122EF">
        <w:rPr>
          <w:sz w:val="24"/>
          <w:szCs w:val="24"/>
        </w:rPr>
        <w:t xml:space="preserve"> </w:t>
      </w:r>
      <w:proofErr w:type="spellStart"/>
      <w:r w:rsidR="007122EF" w:rsidRPr="007122EF">
        <w:rPr>
          <w:sz w:val="24"/>
          <w:szCs w:val="24"/>
        </w:rPr>
        <w:t>Тимирязе</w:t>
      </w:r>
      <w:r w:rsidR="007122EF" w:rsidRPr="007122EF">
        <w:rPr>
          <w:sz w:val="24"/>
          <w:szCs w:val="24"/>
        </w:rPr>
        <w:t>в</w:t>
      </w:r>
      <w:r w:rsidR="007122EF" w:rsidRPr="007122EF">
        <w:rPr>
          <w:sz w:val="24"/>
          <w:szCs w:val="24"/>
        </w:rPr>
        <w:t>ской</w:t>
      </w:r>
      <w:proofErr w:type="spellEnd"/>
      <w:r w:rsidR="007122EF" w:rsidRPr="007122EF">
        <w:rPr>
          <w:sz w:val="24"/>
          <w:szCs w:val="24"/>
        </w:rPr>
        <w:t xml:space="preserve"> средней школы</w:t>
      </w:r>
      <w:r w:rsidR="00632A58" w:rsidRPr="007122EF">
        <w:rPr>
          <w:sz w:val="24"/>
          <w:szCs w:val="24"/>
        </w:rPr>
        <w:t xml:space="preserve"> </w:t>
      </w:r>
      <w:r w:rsidRPr="007122EF">
        <w:rPr>
          <w:sz w:val="24"/>
          <w:szCs w:val="24"/>
        </w:rPr>
        <w:t xml:space="preserve">(далее </w:t>
      </w:r>
      <w:proofErr w:type="gramStart"/>
      <w:r w:rsidRPr="007122EF">
        <w:rPr>
          <w:sz w:val="24"/>
          <w:szCs w:val="24"/>
        </w:rPr>
        <w:t>–</w:t>
      </w:r>
      <w:r w:rsidR="007122EF" w:rsidRPr="007122EF">
        <w:rPr>
          <w:sz w:val="24"/>
          <w:szCs w:val="24"/>
        </w:rPr>
        <w:t>Ш</w:t>
      </w:r>
      <w:proofErr w:type="gramEnd"/>
      <w:r w:rsidR="007122EF" w:rsidRPr="007122EF">
        <w:rPr>
          <w:sz w:val="24"/>
          <w:szCs w:val="24"/>
        </w:rPr>
        <w:t>колы</w:t>
      </w:r>
      <w:r w:rsidRPr="007122EF">
        <w:rPr>
          <w:sz w:val="24"/>
          <w:szCs w:val="24"/>
        </w:rPr>
        <w:t>).</w:t>
      </w:r>
    </w:p>
    <w:p w:rsidR="00A84CD4" w:rsidRPr="007122EF" w:rsidRDefault="00A84CD4" w:rsidP="007122EF">
      <w:pPr>
        <w:rPr>
          <w:sz w:val="24"/>
          <w:szCs w:val="24"/>
        </w:rPr>
      </w:pPr>
    </w:p>
    <w:p w:rsidR="00A84CD4" w:rsidRPr="007122EF" w:rsidRDefault="008B23AF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>1.2. Положение устанавливает языки образования и порядок их выбора родителями (зако</w:t>
      </w:r>
      <w:r w:rsidRPr="007122EF">
        <w:rPr>
          <w:sz w:val="24"/>
          <w:szCs w:val="24"/>
        </w:rPr>
        <w:t>н</w:t>
      </w:r>
      <w:r w:rsidRPr="007122EF">
        <w:rPr>
          <w:sz w:val="24"/>
          <w:szCs w:val="24"/>
        </w:rPr>
        <w:t xml:space="preserve">ными представителями) несовершеннолетних обучающихся при приеме на </w:t>
      </w:r>
      <w:proofErr w:type="gramStart"/>
      <w:r w:rsidRPr="007122EF">
        <w:rPr>
          <w:sz w:val="24"/>
          <w:szCs w:val="24"/>
        </w:rPr>
        <w:t>обучение по</w:t>
      </w:r>
      <w:proofErr w:type="gramEnd"/>
      <w:r w:rsidRPr="007122EF">
        <w:rPr>
          <w:sz w:val="24"/>
          <w:szCs w:val="24"/>
        </w:rPr>
        <w:t xml:space="preserve"> о</w:t>
      </w:r>
      <w:r w:rsidRPr="007122EF">
        <w:rPr>
          <w:sz w:val="24"/>
          <w:szCs w:val="24"/>
        </w:rPr>
        <w:t>б</w:t>
      </w:r>
      <w:r w:rsidRPr="007122EF">
        <w:rPr>
          <w:sz w:val="24"/>
          <w:szCs w:val="24"/>
        </w:rPr>
        <w:t>разовательны</w:t>
      </w:r>
      <w:r w:rsidR="00632A58" w:rsidRPr="007122EF">
        <w:rPr>
          <w:sz w:val="24"/>
          <w:szCs w:val="24"/>
        </w:rPr>
        <w:t>м программам начального общего,</w:t>
      </w:r>
      <w:r w:rsidRPr="007122EF">
        <w:rPr>
          <w:sz w:val="24"/>
          <w:szCs w:val="24"/>
        </w:rPr>
        <w:t xml:space="preserve"> основного общего</w:t>
      </w:r>
      <w:r w:rsidR="00632A58" w:rsidRPr="007122EF">
        <w:rPr>
          <w:sz w:val="24"/>
          <w:szCs w:val="24"/>
        </w:rPr>
        <w:t xml:space="preserve"> и среднего общего</w:t>
      </w:r>
      <w:r w:rsidRPr="007122EF">
        <w:rPr>
          <w:sz w:val="24"/>
          <w:szCs w:val="24"/>
        </w:rPr>
        <w:t xml:space="preserve"> обр</w:t>
      </w:r>
      <w:r w:rsidRPr="007122EF">
        <w:rPr>
          <w:sz w:val="24"/>
          <w:szCs w:val="24"/>
        </w:rPr>
        <w:t>а</w:t>
      </w:r>
      <w:r w:rsidRPr="007122EF">
        <w:rPr>
          <w:sz w:val="24"/>
          <w:szCs w:val="24"/>
        </w:rPr>
        <w:t>зован</w:t>
      </w:r>
      <w:r w:rsidR="00632A58" w:rsidRPr="007122EF">
        <w:rPr>
          <w:sz w:val="24"/>
          <w:szCs w:val="24"/>
        </w:rPr>
        <w:t xml:space="preserve">ия в пределах возможностей </w:t>
      </w:r>
      <w:r w:rsidR="007122EF" w:rsidRPr="007122EF">
        <w:rPr>
          <w:sz w:val="24"/>
          <w:szCs w:val="24"/>
        </w:rPr>
        <w:t>школы</w:t>
      </w:r>
      <w:r w:rsidRPr="007122EF">
        <w:rPr>
          <w:sz w:val="24"/>
          <w:szCs w:val="24"/>
        </w:rPr>
        <w:t>.</w:t>
      </w:r>
    </w:p>
    <w:p w:rsidR="00A84CD4" w:rsidRPr="007122EF" w:rsidRDefault="00A84CD4" w:rsidP="007122EF">
      <w:pPr>
        <w:rPr>
          <w:sz w:val="24"/>
          <w:szCs w:val="24"/>
        </w:rPr>
      </w:pPr>
    </w:p>
    <w:p w:rsidR="00A84CD4" w:rsidRPr="007122EF" w:rsidRDefault="00A84CD4" w:rsidP="007122EF">
      <w:pPr>
        <w:jc w:val="center"/>
        <w:rPr>
          <w:sz w:val="24"/>
          <w:szCs w:val="24"/>
        </w:rPr>
      </w:pPr>
    </w:p>
    <w:p w:rsidR="00A84CD4" w:rsidRPr="007122EF" w:rsidRDefault="007122EF" w:rsidP="007122EF">
      <w:pPr>
        <w:jc w:val="center"/>
        <w:rPr>
          <w:b/>
          <w:sz w:val="24"/>
          <w:szCs w:val="24"/>
        </w:rPr>
      </w:pPr>
      <w:r w:rsidRPr="007122EF">
        <w:rPr>
          <w:b/>
          <w:sz w:val="24"/>
          <w:szCs w:val="24"/>
        </w:rPr>
        <w:t>2.</w:t>
      </w:r>
      <w:r w:rsidR="008B23AF" w:rsidRPr="007122EF">
        <w:rPr>
          <w:b/>
          <w:sz w:val="24"/>
          <w:szCs w:val="24"/>
        </w:rPr>
        <w:t>Язык (языки) обучения</w:t>
      </w:r>
    </w:p>
    <w:p w:rsidR="00A84CD4" w:rsidRPr="007122EF" w:rsidRDefault="00A84CD4" w:rsidP="007122EF">
      <w:pPr>
        <w:rPr>
          <w:sz w:val="24"/>
          <w:szCs w:val="24"/>
        </w:rPr>
      </w:pPr>
    </w:p>
    <w:p w:rsidR="00A84CD4" w:rsidRPr="007122EF" w:rsidRDefault="008B23AF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>2.1. Обра</w:t>
      </w:r>
      <w:r w:rsidR="006B1208" w:rsidRPr="007122EF">
        <w:rPr>
          <w:sz w:val="24"/>
          <w:szCs w:val="24"/>
        </w:rPr>
        <w:t xml:space="preserve">зовательная деятельность в </w:t>
      </w:r>
      <w:r w:rsidR="007122EF" w:rsidRPr="007122EF">
        <w:rPr>
          <w:sz w:val="24"/>
          <w:szCs w:val="24"/>
        </w:rPr>
        <w:t>школе</w:t>
      </w:r>
      <w:r w:rsidRPr="007122EF">
        <w:rPr>
          <w:sz w:val="24"/>
          <w:szCs w:val="24"/>
        </w:rPr>
        <w:t xml:space="preserve"> осуществляется на государственном языке Ро</w:t>
      </w:r>
      <w:r w:rsidRPr="007122EF">
        <w:rPr>
          <w:sz w:val="24"/>
          <w:szCs w:val="24"/>
        </w:rPr>
        <w:t>с</w:t>
      </w:r>
      <w:r w:rsidRPr="007122EF">
        <w:rPr>
          <w:sz w:val="24"/>
          <w:szCs w:val="24"/>
        </w:rPr>
        <w:t>сийской Федерации – русском языке.</w:t>
      </w:r>
    </w:p>
    <w:p w:rsidR="00942939" w:rsidRPr="007122EF" w:rsidRDefault="006B1208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 xml:space="preserve">2.2. В </w:t>
      </w:r>
      <w:r w:rsidR="007122EF" w:rsidRPr="007122EF">
        <w:rPr>
          <w:sz w:val="24"/>
          <w:szCs w:val="24"/>
        </w:rPr>
        <w:t>школе</w:t>
      </w:r>
      <w:r w:rsidR="008B23AF" w:rsidRPr="007122EF">
        <w:rPr>
          <w:sz w:val="24"/>
          <w:szCs w:val="24"/>
        </w:rPr>
        <w:t xml:space="preserve"> введено преподавание и изучение родного языка из числа языков наро</w:t>
      </w:r>
      <w:r w:rsidR="004310E9" w:rsidRPr="007122EF">
        <w:rPr>
          <w:sz w:val="24"/>
          <w:szCs w:val="24"/>
        </w:rPr>
        <w:t>дов Ро</w:t>
      </w:r>
      <w:r w:rsidR="004310E9" w:rsidRPr="007122EF">
        <w:rPr>
          <w:sz w:val="24"/>
          <w:szCs w:val="24"/>
        </w:rPr>
        <w:t>с</w:t>
      </w:r>
      <w:r w:rsidR="004310E9" w:rsidRPr="007122EF">
        <w:rPr>
          <w:sz w:val="24"/>
          <w:szCs w:val="24"/>
        </w:rPr>
        <w:t>сийской Федерации</w:t>
      </w:r>
      <w:r w:rsidR="007122EF">
        <w:rPr>
          <w:sz w:val="24"/>
          <w:szCs w:val="24"/>
        </w:rPr>
        <w:t xml:space="preserve"> в пределах</w:t>
      </w:r>
      <w:r w:rsidR="00F91BEB">
        <w:rPr>
          <w:sz w:val="24"/>
          <w:szCs w:val="24"/>
        </w:rPr>
        <w:t xml:space="preserve"> возможностей, имеющихся в системе образования школы.</w:t>
      </w:r>
      <w:r w:rsidR="00C85C89" w:rsidRPr="00C85C89">
        <w:rPr>
          <w:sz w:val="24"/>
          <w:szCs w:val="24"/>
        </w:rPr>
        <w:t xml:space="preserve"> </w:t>
      </w:r>
      <w:r w:rsidR="00942939" w:rsidRPr="007122EF">
        <w:rPr>
          <w:sz w:val="24"/>
          <w:szCs w:val="24"/>
        </w:rPr>
        <w:t xml:space="preserve"> </w:t>
      </w:r>
    </w:p>
    <w:p w:rsidR="007122EF" w:rsidRPr="007122EF" w:rsidRDefault="00942939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 xml:space="preserve">2.3. </w:t>
      </w:r>
      <w:proofErr w:type="gramStart"/>
      <w:r w:rsidRPr="007122EF">
        <w:rPr>
          <w:sz w:val="24"/>
          <w:szCs w:val="24"/>
        </w:rPr>
        <w:t>Выбор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</w:t>
      </w:r>
      <w:r w:rsidRPr="007122EF">
        <w:rPr>
          <w:sz w:val="24"/>
          <w:szCs w:val="24"/>
        </w:rPr>
        <w:t>и</w:t>
      </w:r>
      <w:r w:rsidRPr="007122EF">
        <w:rPr>
          <w:sz w:val="24"/>
          <w:szCs w:val="24"/>
        </w:rPr>
        <w:t>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</w:t>
      </w:r>
      <w:r w:rsidRPr="007122EF">
        <w:rPr>
          <w:sz w:val="24"/>
          <w:szCs w:val="24"/>
        </w:rPr>
        <w:t>о</w:t>
      </w:r>
      <w:r w:rsidRPr="007122EF">
        <w:rPr>
          <w:sz w:val="24"/>
          <w:szCs w:val="24"/>
        </w:rPr>
        <w:t>граммам начального общего, основного и среднего общего образования.</w:t>
      </w:r>
      <w:proofErr w:type="gramEnd"/>
    </w:p>
    <w:p w:rsidR="00F91BEB" w:rsidRDefault="00942939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 xml:space="preserve">2.4. В рамках имеющих государственную аккредитацию образовательных программ </w:t>
      </w:r>
      <w:r w:rsidR="007122EF" w:rsidRPr="007122EF">
        <w:rPr>
          <w:sz w:val="24"/>
          <w:szCs w:val="24"/>
        </w:rPr>
        <w:t>Школа</w:t>
      </w:r>
      <w:r w:rsidRPr="007122EF">
        <w:rPr>
          <w:sz w:val="24"/>
          <w:szCs w:val="24"/>
        </w:rPr>
        <w:t xml:space="preserve"> осуществляет преподавание и изучение иностранных языков (английский язык со 2 класса), второй иностранный язык (немецкий язы</w:t>
      </w:r>
      <w:r w:rsidR="00F91BEB">
        <w:rPr>
          <w:sz w:val="24"/>
          <w:szCs w:val="24"/>
        </w:rPr>
        <w:t>к) в 8-9 классах.</w:t>
      </w:r>
    </w:p>
    <w:p w:rsidR="00F91BEB" w:rsidRDefault="00F91BEB" w:rsidP="00F91BEB">
      <w:pPr>
        <w:rPr>
          <w:b/>
          <w:sz w:val="24"/>
          <w:szCs w:val="24"/>
        </w:rPr>
      </w:pPr>
    </w:p>
    <w:p w:rsidR="00F91BEB" w:rsidRPr="007122EF" w:rsidRDefault="00F91BEB" w:rsidP="00F91BEB">
      <w:pPr>
        <w:jc w:val="center"/>
        <w:rPr>
          <w:b/>
          <w:sz w:val="24"/>
          <w:szCs w:val="24"/>
        </w:rPr>
      </w:pPr>
      <w:r w:rsidRPr="007122EF">
        <w:rPr>
          <w:b/>
          <w:sz w:val="24"/>
          <w:szCs w:val="24"/>
        </w:rPr>
        <w:t>3.Организация образовательной деятельности</w:t>
      </w:r>
    </w:p>
    <w:p w:rsidR="00F91BEB" w:rsidRPr="007122EF" w:rsidRDefault="00F91BEB" w:rsidP="00F91BEB">
      <w:pPr>
        <w:rPr>
          <w:sz w:val="24"/>
          <w:szCs w:val="24"/>
        </w:rPr>
      </w:pPr>
    </w:p>
    <w:p w:rsidR="00F91BEB" w:rsidRPr="007122EF" w:rsidRDefault="00F91BEB" w:rsidP="00F91BEB">
      <w:pPr>
        <w:rPr>
          <w:sz w:val="24"/>
          <w:szCs w:val="24"/>
        </w:rPr>
      </w:pPr>
      <w:r w:rsidRPr="007122EF">
        <w:rPr>
          <w:sz w:val="24"/>
          <w:szCs w:val="24"/>
        </w:rPr>
        <w:t>3.1. Русский язык и литературное чтение изучаются как «Родной русский язык и литерату</w:t>
      </w:r>
      <w:r w:rsidRPr="007122EF">
        <w:rPr>
          <w:sz w:val="24"/>
          <w:szCs w:val="24"/>
        </w:rPr>
        <w:t>р</w:t>
      </w:r>
      <w:r w:rsidRPr="007122EF">
        <w:rPr>
          <w:sz w:val="24"/>
          <w:szCs w:val="24"/>
        </w:rPr>
        <w:t>ное чтение на русском языке», русский язык и литература изучаются как «Родной русский язык и родная литература на русском языке» и являются обязательными для изучения.</w:t>
      </w:r>
    </w:p>
    <w:p w:rsidR="00A84CD4" w:rsidRPr="007122EF" w:rsidRDefault="00F91BEB" w:rsidP="007122EF">
      <w:pPr>
        <w:rPr>
          <w:sz w:val="24"/>
          <w:szCs w:val="24"/>
        </w:rPr>
        <w:sectPr w:rsidR="00A84CD4" w:rsidRPr="007122EF" w:rsidSect="00F91BEB">
          <w:pgSz w:w="11900" w:h="16838"/>
          <w:pgMar w:top="993" w:right="846" w:bottom="709" w:left="1440" w:header="0" w:footer="0" w:gutter="0"/>
          <w:cols w:space="720" w:equalWidth="0">
            <w:col w:w="9620"/>
          </w:cols>
        </w:sectPr>
      </w:pPr>
      <w:r>
        <w:rPr>
          <w:sz w:val="24"/>
          <w:szCs w:val="24"/>
        </w:rPr>
        <w:t xml:space="preserve"> </w:t>
      </w:r>
    </w:p>
    <w:p w:rsidR="00A84CD4" w:rsidRPr="007122EF" w:rsidRDefault="00F91BEB" w:rsidP="007122E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A84CD4" w:rsidRPr="007122EF" w:rsidRDefault="00A84CD4" w:rsidP="007122EF">
      <w:pPr>
        <w:rPr>
          <w:sz w:val="24"/>
          <w:szCs w:val="24"/>
        </w:rPr>
      </w:pPr>
    </w:p>
    <w:p w:rsidR="00A84CD4" w:rsidRPr="007122EF" w:rsidRDefault="008B23AF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 xml:space="preserve">3.2. Преподавание и изучение родного языка из числа языков народов Российской </w:t>
      </w:r>
      <w:proofErr w:type="gramStart"/>
      <w:r w:rsidRPr="007122EF">
        <w:rPr>
          <w:sz w:val="24"/>
          <w:szCs w:val="24"/>
        </w:rPr>
        <w:t>Федер</w:t>
      </w:r>
      <w:r w:rsidRPr="007122EF">
        <w:rPr>
          <w:sz w:val="24"/>
          <w:szCs w:val="24"/>
        </w:rPr>
        <w:t>а</w:t>
      </w:r>
      <w:r w:rsidRPr="007122EF">
        <w:rPr>
          <w:sz w:val="24"/>
          <w:szCs w:val="24"/>
        </w:rPr>
        <w:t>ции</w:t>
      </w:r>
      <w:proofErr w:type="gramEnd"/>
      <w:r w:rsidRPr="007122EF">
        <w:rPr>
          <w:sz w:val="24"/>
          <w:szCs w:val="24"/>
        </w:rPr>
        <w:t xml:space="preserve"> в рамках имеющих государственную аккредитацию образовательных программ ос</w:t>
      </w:r>
      <w:r w:rsidRPr="007122EF">
        <w:rPr>
          <w:sz w:val="24"/>
          <w:szCs w:val="24"/>
        </w:rPr>
        <w:t>у</w:t>
      </w:r>
      <w:r w:rsidRPr="007122EF">
        <w:rPr>
          <w:sz w:val="24"/>
          <w:szCs w:val="24"/>
        </w:rPr>
        <w:t>ществляются в соответствии с федеральными государственными образовательными станда</w:t>
      </w:r>
      <w:r w:rsidRPr="007122EF">
        <w:rPr>
          <w:sz w:val="24"/>
          <w:szCs w:val="24"/>
        </w:rPr>
        <w:t>р</w:t>
      </w:r>
      <w:r w:rsidRPr="007122EF">
        <w:rPr>
          <w:sz w:val="24"/>
          <w:szCs w:val="24"/>
        </w:rPr>
        <w:t>тами.</w:t>
      </w:r>
    </w:p>
    <w:p w:rsidR="00A84CD4" w:rsidRPr="007122EF" w:rsidRDefault="00A84CD4" w:rsidP="007122EF">
      <w:pPr>
        <w:rPr>
          <w:sz w:val="24"/>
          <w:szCs w:val="24"/>
        </w:rPr>
      </w:pPr>
    </w:p>
    <w:p w:rsidR="00A84CD4" w:rsidRPr="007122EF" w:rsidRDefault="008B23AF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 xml:space="preserve">3.3. Преподавание и изучение английского </w:t>
      </w:r>
      <w:r w:rsidR="00C85C89" w:rsidRPr="007122EF">
        <w:rPr>
          <w:sz w:val="24"/>
          <w:szCs w:val="24"/>
        </w:rPr>
        <w:t>языков</w:t>
      </w:r>
      <w:bookmarkStart w:id="0" w:name="_GoBack"/>
      <w:bookmarkEnd w:id="0"/>
      <w:r w:rsidRPr="007122EF">
        <w:rPr>
          <w:sz w:val="24"/>
          <w:szCs w:val="24"/>
        </w:rPr>
        <w:t xml:space="preserve"> рамках имеющих государственную аккр</w:t>
      </w:r>
      <w:r w:rsidRPr="007122EF">
        <w:rPr>
          <w:sz w:val="24"/>
          <w:szCs w:val="24"/>
        </w:rPr>
        <w:t>е</w:t>
      </w:r>
      <w:r w:rsidRPr="007122EF">
        <w:rPr>
          <w:sz w:val="24"/>
          <w:szCs w:val="24"/>
        </w:rPr>
        <w:t>дитацию образовательных программ организуется для обучающихся 2–11 классов. Препод</w:t>
      </w:r>
      <w:r w:rsidRPr="007122EF">
        <w:rPr>
          <w:sz w:val="24"/>
          <w:szCs w:val="24"/>
        </w:rPr>
        <w:t>а</w:t>
      </w:r>
      <w:r w:rsidRPr="007122EF">
        <w:rPr>
          <w:sz w:val="24"/>
          <w:szCs w:val="24"/>
        </w:rPr>
        <w:t>вание и изучение второго иностранного языка организует</w:t>
      </w:r>
      <w:r w:rsidR="00942939" w:rsidRPr="007122EF">
        <w:rPr>
          <w:sz w:val="24"/>
          <w:szCs w:val="24"/>
        </w:rPr>
        <w:t xml:space="preserve">ся в </w:t>
      </w:r>
      <w:r w:rsidR="007122EF" w:rsidRPr="007122EF">
        <w:rPr>
          <w:sz w:val="24"/>
          <w:szCs w:val="24"/>
        </w:rPr>
        <w:t>Школе</w:t>
      </w:r>
      <w:r w:rsidR="00942939" w:rsidRPr="007122EF">
        <w:rPr>
          <w:sz w:val="24"/>
          <w:szCs w:val="24"/>
        </w:rPr>
        <w:t xml:space="preserve">  для обучающихся </w:t>
      </w:r>
      <w:r w:rsidR="007122EF" w:rsidRPr="007122EF">
        <w:rPr>
          <w:sz w:val="24"/>
          <w:szCs w:val="24"/>
        </w:rPr>
        <w:t>8-9</w:t>
      </w:r>
      <w:r w:rsidR="00942939" w:rsidRPr="007122EF">
        <w:rPr>
          <w:sz w:val="24"/>
          <w:szCs w:val="24"/>
        </w:rPr>
        <w:t>-х</w:t>
      </w:r>
      <w:r w:rsidRPr="007122EF">
        <w:rPr>
          <w:sz w:val="24"/>
          <w:szCs w:val="24"/>
        </w:rPr>
        <w:t xml:space="preserve"> классов (немецкий язык</w:t>
      </w:r>
      <w:proofErr w:type="gramStart"/>
      <w:r w:rsidR="007122EF" w:rsidRPr="007122EF">
        <w:rPr>
          <w:sz w:val="24"/>
          <w:szCs w:val="24"/>
        </w:rPr>
        <w:t xml:space="preserve"> </w:t>
      </w:r>
      <w:r w:rsidRPr="007122EF">
        <w:rPr>
          <w:sz w:val="24"/>
          <w:szCs w:val="24"/>
        </w:rPr>
        <w:t>)</w:t>
      </w:r>
      <w:proofErr w:type="gramEnd"/>
      <w:r w:rsidRPr="007122EF">
        <w:rPr>
          <w:sz w:val="24"/>
          <w:szCs w:val="24"/>
        </w:rPr>
        <w:t>.</w:t>
      </w:r>
    </w:p>
    <w:p w:rsidR="00A84CD4" w:rsidRPr="007122EF" w:rsidRDefault="00A84CD4" w:rsidP="007122EF">
      <w:pPr>
        <w:rPr>
          <w:sz w:val="24"/>
          <w:szCs w:val="24"/>
        </w:rPr>
      </w:pPr>
    </w:p>
    <w:p w:rsidR="00942939" w:rsidRPr="007122EF" w:rsidRDefault="008B23AF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>3.4. Преподавание и изучение иностранных языков в рамках имеющих государственную а</w:t>
      </w:r>
      <w:r w:rsidRPr="007122EF">
        <w:rPr>
          <w:sz w:val="24"/>
          <w:szCs w:val="24"/>
        </w:rPr>
        <w:t>к</w:t>
      </w:r>
      <w:r w:rsidRPr="007122EF">
        <w:rPr>
          <w:sz w:val="24"/>
          <w:szCs w:val="24"/>
        </w:rPr>
        <w:t xml:space="preserve">кредитацию образовательных программ </w:t>
      </w:r>
      <w:proofErr w:type="gramStart"/>
      <w:r w:rsidRPr="007122EF">
        <w:rPr>
          <w:sz w:val="24"/>
          <w:szCs w:val="24"/>
        </w:rPr>
        <w:t>осуществляются в соответствии с федеральными государственными образовательными стандартами</w:t>
      </w:r>
      <w:r w:rsidR="007122EF" w:rsidRPr="007122EF">
        <w:rPr>
          <w:sz w:val="24"/>
          <w:szCs w:val="24"/>
        </w:rPr>
        <w:t xml:space="preserve"> </w:t>
      </w:r>
      <w:r w:rsidRPr="007122EF">
        <w:rPr>
          <w:sz w:val="24"/>
          <w:szCs w:val="24"/>
        </w:rPr>
        <w:t xml:space="preserve"> может</w:t>
      </w:r>
      <w:proofErr w:type="gramEnd"/>
      <w:r w:rsidR="00942939" w:rsidRPr="007122EF">
        <w:rPr>
          <w:sz w:val="24"/>
          <w:szCs w:val="24"/>
        </w:rPr>
        <w:t xml:space="preserve"> осуществляться на иностранных языках в соответствии с учебным планом и образовательными программами соответству</w:t>
      </w:r>
      <w:r w:rsidR="00942939" w:rsidRPr="007122EF">
        <w:rPr>
          <w:sz w:val="24"/>
          <w:szCs w:val="24"/>
        </w:rPr>
        <w:t>ю</w:t>
      </w:r>
      <w:r w:rsidR="00942939" w:rsidRPr="007122EF">
        <w:rPr>
          <w:sz w:val="24"/>
          <w:szCs w:val="24"/>
        </w:rPr>
        <w:t>щего уровня образования.</w:t>
      </w:r>
    </w:p>
    <w:p w:rsidR="00942939" w:rsidRPr="007122EF" w:rsidRDefault="00942939" w:rsidP="007122EF">
      <w:pPr>
        <w:rPr>
          <w:sz w:val="24"/>
          <w:szCs w:val="24"/>
        </w:rPr>
      </w:pPr>
    </w:p>
    <w:p w:rsidR="00942939" w:rsidRPr="007122EF" w:rsidRDefault="00942939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>3.5. Преподавание и изучение иных предметов учебного плана осуществляется на русском языке.</w:t>
      </w:r>
    </w:p>
    <w:p w:rsidR="00942939" w:rsidRPr="007122EF" w:rsidRDefault="00942939" w:rsidP="007122EF">
      <w:pPr>
        <w:rPr>
          <w:sz w:val="24"/>
          <w:szCs w:val="24"/>
        </w:rPr>
      </w:pPr>
    </w:p>
    <w:p w:rsidR="00942939" w:rsidRPr="007122EF" w:rsidRDefault="00942939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 xml:space="preserve">3.6. В </w:t>
      </w:r>
      <w:r w:rsidR="007122EF" w:rsidRPr="007122EF">
        <w:rPr>
          <w:sz w:val="24"/>
          <w:szCs w:val="24"/>
        </w:rPr>
        <w:t>школе</w:t>
      </w:r>
      <w:r w:rsidRPr="007122EF">
        <w:rPr>
          <w:sz w:val="24"/>
          <w:szCs w:val="24"/>
        </w:rPr>
        <w:t xml:space="preserve"> создаются необходимое количество групп для раздельного изучения обуч</w:t>
      </w:r>
      <w:r w:rsidR="007122EF" w:rsidRPr="007122EF">
        <w:rPr>
          <w:sz w:val="24"/>
          <w:szCs w:val="24"/>
        </w:rPr>
        <w:t>а</w:t>
      </w:r>
      <w:r w:rsidR="007122EF" w:rsidRPr="007122EF">
        <w:rPr>
          <w:sz w:val="24"/>
          <w:szCs w:val="24"/>
        </w:rPr>
        <w:t>ю</w:t>
      </w:r>
      <w:r w:rsidR="007122EF" w:rsidRPr="007122EF">
        <w:rPr>
          <w:sz w:val="24"/>
          <w:szCs w:val="24"/>
        </w:rPr>
        <w:t>щимися иностранных языков</w:t>
      </w:r>
      <w:r w:rsidRPr="007122EF">
        <w:rPr>
          <w:sz w:val="24"/>
          <w:szCs w:val="24"/>
        </w:rPr>
        <w:t>.</w:t>
      </w:r>
    </w:p>
    <w:p w:rsidR="00A84CD4" w:rsidRPr="007122EF" w:rsidRDefault="00A84CD4" w:rsidP="007122EF">
      <w:pPr>
        <w:rPr>
          <w:sz w:val="24"/>
          <w:szCs w:val="24"/>
        </w:rPr>
      </w:pPr>
    </w:p>
    <w:p w:rsidR="00942939" w:rsidRPr="007122EF" w:rsidRDefault="007122EF" w:rsidP="007122EF">
      <w:pPr>
        <w:jc w:val="center"/>
        <w:rPr>
          <w:b/>
          <w:sz w:val="24"/>
          <w:szCs w:val="24"/>
        </w:rPr>
      </w:pPr>
      <w:r w:rsidRPr="007122EF">
        <w:rPr>
          <w:b/>
          <w:sz w:val="24"/>
          <w:szCs w:val="24"/>
        </w:rPr>
        <w:t>4.</w:t>
      </w:r>
      <w:r w:rsidR="00942939" w:rsidRPr="007122EF">
        <w:rPr>
          <w:b/>
          <w:sz w:val="24"/>
          <w:szCs w:val="24"/>
        </w:rPr>
        <w:t>Язык (языки) воспитания</w:t>
      </w:r>
    </w:p>
    <w:p w:rsidR="00942939" w:rsidRPr="007122EF" w:rsidRDefault="00942939" w:rsidP="007122EF">
      <w:pPr>
        <w:rPr>
          <w:sz w:val="24"/>
          <w:szCs w:val="24"/>
        </w:rPr>
      </w:pPr>
    </w:p>
    <w:p w:rsidR="00942939" w:rsidRPr="007122EF" w:rsidRDefault="00942939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 xml:space="preserve">4.1. Внеурочная деятельность и воспитательная работа в </w:t>
      </w:r>
      <w:r w:rsidR="007122EF" w:rsidRPr="007122EF">
        <w:rPr>
          <w:sz w:val="24"/>
          <w:szCs w:val="24"/>
        </w:rPr>
        <w:t>школы</w:t>
      </w:r>
      <w:r w:rsidRPr="007122EF">
        <w:rPr>
          <w:sz w:val="24"/>
          <w:szCs w:val="24"/>
        </w:rPr>
        <w:t xml:space="preserve"> осуществляется на русском языке в соответствии с утвержденными планами внеурочной деятельности и воспитательной работы.</w:t>
      </w:r>
    </w:p>
    <w:p w:rsidR="00942939" w:rsidRPr="007122EF" w:rsidRDefault="00942939" w:rsidP="007122EF">
      <w:pPr>
        <w:rPr>
          <w:sz w:val="24"/>
          <w:szCs w:val="24"/>
        </w:rPr>
      </w:pPr>
    </w:p>
    <w:p w:rsidR="00942939" w:rsidRPr="007122EF" w:rsidRDefault="007122EF" w:rsidP="007122EF">
      <w:pPr>
        <w:jc w:val="center"/>
        <w:rPr>
          <w:b/>
          <w:sz w:val="24"/>
          <w:szCs w:val="24"/>
        </w:rPr>
      </w:pPr>
      <w:r w:rsidRPr="007122EF">
        <w:rPr>
          <w:b/>
          <w:sz w:val="24"/>
          <w:szCs w:val="24"/>
        </w:rPr>
        <w:t>5.</w:t>
      </w:r>
      <w:r w:rsidR="00942939" w:rsidRPr="007122EF">
        <w:rPr>
          <w:b/>
          <w:sz w:val="24"/>
          <w:szCs w:val="24"/>
        </w:rPr>
        <w:t>Заключительные положения</w:t>
      </w:r>
    </w:p>
    <w:p w:rsidR="00942939" w:rsidRPr="007122EF" w:rsidRDefault="00942939" w:rsidP="007122EF">
      <w:pPr>
        <w:rPr>
          <w:sz w:val="24"/>
          <w:szCs w:val="24"/>
        </w:rPr>
      </w:pPr>
    </w:p>
    <w:p w:rsidR="00942939" w:rsidRPr="007122EF" w:rsidRDefault="00942939" w:rsidP="007122EF">
      <w:pPr>
        <w:rPr>
          <w:sz w:val="24"/>
          <w:szCs w:val="24"/>
        </w:rPr>
      </w:pPr>
      <w:r w:rsidRPr="007122EF">
        <w:rPr>
          <w:sz w:val="24"/>
          <w:szCs w:val="24"/>
        </w:rPr>
        <w:t>5.1. Изменения в настоящее Положение могут вноситься в соответствии с действующим з</w:t>
      </w:r>
      <w:r w:rsidRPr="007122EF">
        <w:rPr>
          <w:sz w:val="24"/>
          <w:szCs w:val="24"/>
        </w:rPr>
        <w:t>а</w:t>
      </w:r>
      <w:r w:rsidRPr="007122EF">
        <w:rPr>
          <w:sz w:val="24"/>
          <w:szCs w:val="24"/>
        </w:rPr>
        <w:t xml:space="preserve">конодательством и Уставом </w:t>
      </w:r>
      <w:r w:rsidR="007122EF" w:rsidRPr="007122EF">
        <w:rPr>
          <w:sz w:val="24"/>
          <w:szCs w:val="24"/>
        </w:rPr>
        <w:t>школы</w:t>
      </w:r>
      <w:r w:rsidRPr="007122EF">
        <w:rPr>
          <w:sz w:val="24"/>
          <w:szCs w:val="24"/>
        </w:rPr>
        <w:t>.</w:t>
      </w:r>
    </w:p>
    <w:p w:rsidR="00942939" w:rsidRPr="007122EF" w:rsidRDefault="00942939" w:rsidP="007122EF">
      <w:pPr>
        <w:rPr>
          <w:sz w:val="24"/>
          <w:szCs w:val="24"/>
        </w:rPr>
      </w:pPr>
    </w:p>
    <w:p w:rsidR="00A84CD4" w:rsidRPr="00942939" w:rsidRDefault="00942939" w:rsidP="007122EF">
      <w:pPr>
        <w:rPr>
          <w:sz w:val="20"/>
          <w:szCs w:val="20"/>
        </w:rPr>
        <w:sectPr w:rsidR="00A84CD4" w:rsidRPr="00942939">
          <w:pgSz w:w="11900" w:h="16838"/>
          <w:pgMar w:top="571" w:right="846" w:bottom="819" w:left="1440" w:header="0" w:footer="0" w:gutter="0"/>
          <w:cols w:space="720" w:equalWidth="0">
            <w:col w:w="9620"/>
          </w:cols>
        </w:sectPr>
      </w:pPr>
      <w:r w:rsidRPr="007122EF">
        <w:rPr>
          <w:sz w:val="24"/>
          <w:szCs w:val="24"/>
        </w:rPr>
        <w:t>5.2.</w:t>
      </w:r>
      <w:r w:rsidRPr="007122EF">
        <w:rPr>
          <w:sz w:val="24"/>
          <w:szCs w:val="24"/>
        </w:rPr>
        <w:tab/>
        <w:t>Настоящее Положение вступае</w:t>
      </w:r>
      <w:r w:rsidR="00E50DBB" w:rsidRPr="007122EF">
        <w:rPr>
          <w:sz w:val="24"/>
          <w:szCs w:val="24"/>
        </w:rPr>
        <w:t>т в силу с момента его принятия.</w:t>
      </w:r>
    </w:p>
    <w:p w:rsidR="00A84CD4" w:rsidRDefault="00A84CD4" w:rsidP="00C26510">
      <w:pPr>
        <w:spacing w:line="16" w:lineRule="exact"/>
        <w:rPr>
          <w:sz w:val="20"/>
          <w:szCs w:val="20"/>
        </w:rPr>
      </w:pPr>
    </w:p>
    <w:sectPr w:rsidR="00A84CD4">
      <w:pgSz w:w="11900" w:h="16838"/>
      <w:pgMar w:top="571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9E" w:rsidRDefault="006E679E" w:rsidP="00942939">
      <w:r>
        <w:separator/>
      </w:r>
    </w:p>
  </w:endnote>
  <w:endnote w:type="continuationSeparator" w:id="0">
    <w:p w:rsidR="006E679E" w:rsidRDefault="006E679E" w:rsidP="0094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9E" w:rsidRDefault="006E679E" w:rsidP="00942939">
      <w:r>
        <w:separator/>
      </w:r>
    </w:p>
  </w:footnote>
  <w:footnote w:type="continuationSeparator" w:id="0">
    <w:p w:rsidR="006E679E" w:rsidRDefault="006E679E" w:rsidP="0094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916EC790"/>
    <w:lvl w:ilvl="0" w:tplc="5FD25020">
      <w:start w:val="1"/>
      <w:numFmt w:val="bullet"/>
      <w:lvlText w:val="с"/>
      <w:lvlJc w:val="left"/>
    </w:lvl>
    <w:lvl w:ilvl="1" w:tplc="61AA2FE8">
      <w:numFmt w:val="decimal"/>
      <w:lvlText w:val=""/>
      <w:lvlJc w:val="left"/>
    </w:lvl>
    <w:lvl w:ilvl="2" w:tplc="57D4FB7A">
      <w:numFmt w:val="decimal"/>
      <w:lvlText w:val=""/>
      <w:lvlJc w:val="left"/>
    </w:lvl>
    <w:lvl w:ilvl="3" w:tplc="12F0FBA2">
      <w:numFmt w:val="decimal"/>
      <w:lvlText w:val=""/>
      <w:lvlJc w:val="left"/>
    </w:lvl>
    <w:lvl w:ilvl="4" w:tplc="0B46E91C">
      <w:numFmt w:val="decimal"/>
      <w:lvlText w:val=""/>
      <w:lvlJc w:val="left"/>
    </w:lvl>
    <w:lvl w:ilvl="5" w:tplc="77FEED72">
      <w:numFmt w:val="decimal"/>
      <w:lvlText w:val=""/>
      <w:lvlJc w:val="left"/>
    </w:lvl>
    <w:lvl w:ilvl="6" w:tplc="E7CAD6FC">
      <w:numFmt w:val="decimal"/>
      <w:lvlText w:val=""/>
      <w:lvlJc w:val="left"/>
    </w:lvl>
    <w:lvl w:ilvl="7" w:tplc="1C044A04">
      <w:numFmt w:val="decimal"/>
      <w:lvlText w:val=""/>
      <w:lvlJc w:val="left"/>
    </w:lvl>
    <w:lvl w:ilvl="8" w:tplc="D6DA1A42">
      <w:numFmt w:val="decimal"/>
      <w:lvlText w:val=""/>
      <w:lvlJc w:val="left"/>
    </w:lvl>
  </w:abstractNum>
  <w:abstractNum w:abstractNumId="1">
    <w:nsid w:val="000041BB"/>
    <w:multiLevelType w:val="hybridMultilevel"/>
    <w:tmpl w:val="E8DE2BB0"/>
    <w:lvl w:ilvl="0" w:tplc="5ED8F27C">
      <w:start w:val="5"/>
      <w:numFmt w:val="decimal"/>
      <w:lvlText w:val="%1."/>
      <w:lvlJc w:val="left"/>
    </w:lvl>
    <w:lvl w:ilvl="1" w:tplc="0602FB44">
      <w:numFmt w:val="decimal"/>
      <w:lvlText w:val=""/>
      <w:lvlJc w:val="left"/>
    </w:lvl>
    <w:lvl w:ilvl="2" w:tplc="ED08D7B6">
      <w:numFmt w:val="decimal"/>
      <w:lvlText w:val=""/>
      <w:lvlJc w:val="left"/>
    </w:lvl>
    <w:lvl w:ilvl="3" w:tplc="03902EB0">
      <w:numFmt w:val="decimal"/>
      <w:lvlText w:val=""/>
      <w:lvlJc w:val="left"/>
    </w:lvl>
    <w:lvl w:ilvl="4" w:tplc="60E259CA">
      <w:numFmt w:val="decimal"/>
      <w:lvlText w:val=""/>
      <w:lvlJc w:val="left"/>
    </w:lvl>
    <w:lvl w:ilvl="5" w:tplc="23DE7E14">
      <w:numFmt w:val="decimal"/>
      <w:lvlText w:val=""/>
      <w:lvlJc w:val="left"/>
    </w:lvl>
    <w:lvl w:ilvl="6" w:tplc="3C68AEEE">
      <w:numFmt w:val="decimal"/>
      <w:lvlText w:val=""/>
      <w:lvlJc w:val="left"/>
    </w:lvl>
    <w:lvl w:ilvl="7" w:tplc="848457F2">
      <w:numFmt w:val="decimal"/>
      <w:lvlText w:val=""/>
      <w:lvlJc w:val="left"/>
    </w:lvl>
    <w:lvl w:ilvl="8" w:tplc="47DADF2E">
      <w:numFmt w:val="decimal"/>
      <w:lvlText w:val=""/>
      <w:lvlJc w:val="left"/>
    </w:lvl>
  </w:abstractNum>
  <w:abstractNum w:abstractNumId="2">
    <w:nsid w:val="00005AF1"/>
    <w:multiLevelType w:val="hybridMultilevel"/>
    <w:tmpl w:val="3DCC3DDC"/>
    <w:lvl w:ilvl="0" w:tplc="8B56C424">
      <w:start w:val="4"/>
      <w:numFmt w:val="decimal"/>
      <w:lvlText w:val="%1."/>
      <w:lvlJc w:val="left"/>
    </w:lvl>
    <w:lvl w:ilvl="1" w:tplc="37BCA6BE">
      <w:numFmt w:val="decimal"/>
      <w:lvlText w:val=""/>
      <w:lvlJc w:val="left"/>
    </w:lvl>
    <w:lvl w:ilvl="2" w:tplc="342C06E4">
      <w:numFmt w:val="decimal"/>
      <w:lvlText w:val=""/>
      <w:lvlJc w:val="left"/>
    </w:lvl>
    <w:lvl w:ilvl="3" w:tplc="CF86F8F2">
      <w:numFmt w:val="decimal"/>
      <w:lvlText w:val=""/>
      <w:lvlJc w:val="left"/>
    </w:lvl>
    <w:lvl w:ilvl="4" w:tplc="09EAB082">
      <w:numFmt w:val="decimal"/>
      <w:lvlText w:val=""/>
      <w:lvlJc w:val="left"/>
    </w:lvl>
    <w:lvl w:ilvl="5" w:tplc="E9C23FC2">
      <w:numFmt w:val="decimal"/>
      <w:lvlText w:val=""/>
      <w:lvlJc w:val="left"/>
    </w:lvl>
    <w:lvl w:ilvl="6" w:tplc="869A4A30">
      <w:numFmt w:val="decimal"/>
      <w:lvlText w:val=""/>
      <w:lvlJc w:val="left"/>
    </w:lvl>
    <w:lvl w:ilvl="7" w:tplc="91ECA052">
      <w:numFmt w:val="decimal"/>
      <w:lvlText w:val=""/>
      <w:lvlJc w:val="left"/>
    </w:lvl>
    <w:lvl w:ilvl="8" w:tplc="1C08D4B6">
      <w:numFmt w:val="decimal"/>
      <w:lvlText w:val=""/>
      <w:lvlJc w:val="left"/>
    </w:lvl>
  </w:abstractNum>
  <w:abstractNum w:abstractNumId="3">
    <w:nsid w:val="00005F90"/>
    <w:multiLevelType w:val="hybridMultilevel"/>
    <w:tmpl w:val="B0F66E28"/>
    <w:lvl w:ilvl="0" w:tplc="70B2F9EA">
      <w:start w:val="2"/>
      <w:numFmt w:val="decimal"/>
      <w:lvlText w:val="%1."/>
      <w:lvlJc w:val="left"/>
    </w:lvl>
    <w:lvl w:ilvl="1" w:tplc="3DDED3E6">
      <w:numFmt w:val="decimal"/>
      <w:lvlText w:val=""/>
      <w:lvlJc w:val="left"/>
    </w:lvl>
    <w:lvl w:ilvl="2" w:tplc="BC1AB276">
      <w:numFmt w:val="decimal"/>
      <w:lvlText w:val=""/>
      <w:lvlJc w:val="left"/>
    </w:lvl>
    <w:lvl w:ilvl="3" w:tplc="0D700092">
      <w:numFmt w:val="decimal"/>
      <w:lvlText w:val=""/>
      <w:lvlJc w:val="left"/>
    </w:lvl>
    <w:lvl w:ilvl="4" w:tplc="5F20DABA">
      <w:numFmt w:val="decimal"/>
      <w:lvlText w:val=""/>
      <w:lvlJc w:val="left"/>
    </w:lvl>
    <w:lvl w:ilvl="5" w:tplc="B96295CC">
      <w:numFmt w:val="decimal"/>
      <w:lvlText w:val=""/>
      <w:lvlJc w:val="left"/>
    </w:lvl>
    <w:lvl w:ilvl="6" w:tplc="2AF423BA">
      <w:numFmt w:val="decimal"/>
      <w:lvlText w:val=""/>
      <w:lvlJc w:val="left"/>
    </w:lvl>
    <w:lvl w:ilvl="7" w:tplc="E9D642AE">
      <w:numFmt w:val="decimal"/>
      <w:lvlText w:val=""/>
      <w:lvlJc w:val="left"/>
    </w:lvl>
    <w:lvl w:ilvl="8" w:tplc="899CAA1C">
      <w:numFmt w:val="decimal"/>
      <w:lvlText w:val=""/>
      <w:lvlJc w:val="left"/>
    </w:lvl>
  </w:abstractNum>
  <w:abstractNum w:abstractNumId="4">
    <w:nsid w:val="00006952"/>
    <w:multiLevelType w:val="hybridMultilevel"/>
    <w:tmpl w:val="E5E88E9E"/>
    <w:lvl w:ilvl="0" w:tplc="B9E63E80">
      <w:start w:val="1"/>
      <w:numFmt w:val="decimal"/>
      <w:lvlText w:val="%1."/>
      <w:lvlJc w:val="left"/>
    </w:lvl>
    <w:lvl w:ilvl="1" w:tplc="1DCC8D72">
      <w:numFmt w:val="decimal"/>
      <w:lvlText w:val=""/>
      <w:lvlJc w:val="left"/>
    </w:lvl>
    <w:lvl w:ilvl="2" w:tplc="D5DE3A68">
      <w:numFmt w:val="decimal"/>
      <w:lvlText w:val=""/>
      <w:lvlJc w:val="left"/>
    </w:lvl>
    <w:lvl w:ilvl="3" w:tplc="1324C5C4">
      <w:numFmt w:val="decimal"/>
      <w:lvlText w:val=""/>
      <w:lvlJc w:val="left"/>
    </w:lvl>
    <w:lvl w:ilvl="4" w:tplc="980681DC">
      <w:numFmt w:val="decimal"/>
      <w:lvlText w:val=""/>
      <w:lvlJc w:val="left"/>
    </w:lvl>
    <w:lvl w:ilvl="5" w:tplc="6AE42606">
      <w:numFmt w:val="decimal"/>
      <w:lvlText w:val=""/>
      <w:lvlJc w:val="left"/>
    </w:lvl>
    <w:lvl w:ilvl="6" w:tplc="0A1E8AB2">
      <w:numFmt w:val="decimal"/>
      <w:lvlText w:val=""/>
      <w:lvlJc w:val="left"/>
    </w:lvl>
    <w:lvl w:ilvl="7" w:tplc="3FC26518">
      <w:numFmt w:val="decimal"/>
      <w:lvlText w:val=""/>
      <w:lvlJc w:val="left"/>
    </w:lvl>
    <w:lvl w:ilvl="8" w:tplc="BF5CD7F6">
      <w:numFmt w:val="decimal"/>
      <w:lvlText w:val=""/>
      <w:lvlJc w:val="left"/>
    </w:lvl>
  </w:abstractNum>
  <w:abstractNum w:abstractNumId="5">
    <w:nsid w:val="00006DF1"/>
    <w:multiLevelType w:val="hybridMultilevel"/>
    <w:tmpl w:val="B7D024B2"/>
    <w:lvl w:ilvl="0" w:tplc="4CBC41AE">
      <w:start w:val="3"/>
      <w:numFmt w:val="decimal"/>
      <w:lvlText w:val="%1."/>
      <w:lvlJc w:val="left"/>
    </w:lvl>
    <w:lvl w:ilvl="1" w:tplc="45F662F4">
      <w:numFmt w:val="decimal"/>
      <w:lvlText w:val=""/>
      <w:lvlJc w:val="left"/>
    </w:lvl>
    <w:lvl w:ilvl="2" w:tplc="8E8069AE">
      <w:numFmt w:val="decimal"/>
      <w:lvlText w:val=""/>
      <w:lvlJc w:val="left"/>
    </w:lvl>
    <w:lvl w:ilvl="3" w:tplc="9190B072">
      <w:numFmt w:val="decimal"/>
      <w:lvlText w:val=""/>
      <w:lvlJc w:val="left"/>
    </w:lvl>
    <w:lvl w:ilvl="4" w:tplc="7FB6FA58">
      <w:numFmt w:val="decimal"/>
      <w:lvlText w:val=""/>
      <w:lvlJc w:val="left"/>
    </w:lvl>
    <w:lvl w:ilvl="5" w:tplc="9F9EEB78">
      <w:numFmt w:val="decimal"/>
      <w:lvlText w:val=""/>
      <w:lvlJc w:val="left"/>
    </w:lvl>
    <w:lvl w:ilvl="6" w:tplc="0172BAE8">
      <w:numFmt w:val="decimal"/>
      <w:lvlText w:val=""/>
      <w:lvlJc w:val="left"/>
    </w:lvl>
    <w:lvl w:ilvl="7" w:tplc="0034021A">
      <w:numFmt w:val="decimal"/>
      <w:lvlText w:val=""/>
      <w:lvlJc w:val="left"/>
    </w:lvl>
    <w:lvl w:ilvl="8" w:tplc="F2788E72">
      <w:numFmt w:val="decimal"/>
      <w:lvlText w:val=""/>
      <w:lvlJc w:val="left"/>
    </w:lvl>
  </w:abstractNum>
  <w:abstractNum w:abstractNumId="6">
    <w:nsid w:val="000072AE"/>
    <w:multiLevelType w:val="hybridMultilevel"/>
    <w:tmpl w:val="9ED27334"/>
    <w:lvl w:ilvl="0" w:tplc="F14C95EC">
      <w:start w:val="1"/>
      <w:numFmt w:val="bullet"/>
      <w:lvlText w:val="о"/>
      <w:lvlJc w:val="left"/>
    </w:lvl>
    <w:lvl w:ilvl="1" w:tplc="168EC828">
      <w:numFmt w:val="decimal"/>
      <w:lvlText w:val=""/>
      <w:lvlJc w:val="left"/>
    </w:lvl>
    <w:lvl w:ilvl="2" w:tplc="34560E6E">
      <w:numFmt w:val="decimal"/>
      <w:lvlText w:val=""/>
      <w:lvlJc w:val="left"/>
    </w:lvl>
    <w:lvl w:ilvl="3" w:tplc="115426B8">
      <w:numFmt w:val="decimal"/>
      <w:lvlText w:val=""/>
      <w:lvlJc w:val="left"/>
    </w:lvl>
    <w:lvl w:ilvl="4" w:tplc="CDBAF50A">
      <w:numFmt w:val="decimal"/>
      <w:lvlText w:val=""/>
      <w:lvlJc w:val="left"/>
    </w:lvl>
    <w:lvl w:ilvl="5" w:tplc="47060F96">
      <w:numFmt w:val="decimal"/>
      <w:lvlText w:val=""/>
      <w:lvlJc w:val="left"/>
    </w:lvl>
    <w:lvl w:ilvl="6" w:tplc="3A86B7DA">
      <w:numFmt w:val="decimal"/>
      <w:lvlText w:val=""/>
      <w:lvlJc w:val="left"/>
    </w:lvl>
    <w:lvl w:ilvl="7" w:tplc="A0CA067A">
      <w:numFmt w:val="decimal"/>
      <w:lvlText w:val=""/>
      <w:lvlJc w:val="left"/>
    </w:lvl>
    <w:lvl w:ilvl="8" w:tplc="C1E6473A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D4"/>
    <w:rsid w:val="00277008"/>
    <w:rsid w:val="004310E9"/>
    <w:rsid w:val="00632A58"/>
    <w:rsid w:val="006B1208"/>
    <w:rsid w:val="006E679E"/>
    <w:rsid w:val="007122EF"/>
    <w:rsid w:val="00801C8C"/>
    <w:rsid w:val="008466BB"/>
    <w:rsid w:val="00891559"/>
    <w:rsid w:val="008B23AF"/>
    <w:rsid w:val="00942939"/>
    <w:rsid w:val="00A84CD4"/>
    <w:rsid w:val="00C26510"/>
    <w:rsid w:val="00C85C89"/>
    <w:rsid w:val="00E50DBB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2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2939"/>
  </w:style>
  <w:style w:type="paragraph" w:styleId="a6">
    <w:name w:val="footer"/>
    <w:basedOn w:val="a"/>
    <w:link w:val="a7"/>
    <w:uiPriority w:val="99"/>
    <w:unhideWhenUsed/>
    <w:rsid w:val="00942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2939"/>
  </w:style>
  <w:style w:type="paragraph" w:styleId="a8">
    <w:name w:val="Title"/>
    <w:basedOn w:val="a"/>
    <w:link w:val="a9"/>
    <w:qFormat/>
    <w:rsid w:val="00C26510"/>
    <w:pPr>
      <w:jc w:val="center"/>
    </w:pPr>
    <w:rPr>
      <w:rFonts w:eastAsia="Times New Roman"/>
      <w:b/>
      <w:bCs/>
      <w:sz w:val="32"/>
      <w:szCs w:val="20"/>
    </w:rPr>
  </w:style>
  <w:style w:type="character" w:customStyle="1" w:styleId="a9">
    <w:name w:val="Название Знак"/>
    <w:basedOn w:val="a0"/>
    <w:link w:val="a8"/>
    <w:rsid w:val="00C26510"/>
    <w:rPr>
      <w:rFonts w:eastAsia="Times New Roman"/>
      <w:b/>
      <w:bCs/>
      <w:sz w:val="32"/>
      <w:szCs w:val="20"/>
    </w:rPr>
  </w:style>
  <w:style w:type="table" w:styleId="aa">
    <w:name w:val="Table Grid"/>
    <w:basedOn w:val="a1"/>
    <w:uiPriority w:val="59"/>
    <w:rsid w:val="00F91BEB"/>
    <w:pPr>
      <w:spacing w:beforeAutospacing="1" w:afterAutospacing="1"/>
    </w:pPr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2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2939"/>
  </w:style>
  <w:style w:type="paragraph" w:styleId="a6">
    <w:name w:val="footer"/>
    <w:basedOn w:val="a"/>
    <w:link w:val="a7"/>
    <w:uiPriority w:val="99"/>
    <w:unhideWhenUsed/>
    <w:rsid w:val="00942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2939"/>
  </w:style>
  <w:style w:type="paragraph" w:styleId="a8">
    <w:name w:val="Title"/>
    <w:basedOn w:val="a"/>
    <w:link w:val="a9"/>
    <w:qFormat/>
    <w:rsid w:val="00C26510"/>
    <w:pPr>
      <w:jc w:val="center"/>
    </w:pPr>
    <w:rPr>
      <w:rFonts w:eastAsia="Times New Roman"/>
      <w:b/>
      <w:bCs/>
      <w:sz w:val="32"/>
      <w:szCs w:val="20"/>
    </w:rPr>
  </w:style>
  <w:style w:type="character" w:customStyle="1" w:styleId="a9">
    <w:name w:val="Название Знак"/>
    <w:basedOn w:val="a0"/>
    <w:link w:val="a8"/>
    <w:rsid w:val="00C26510"/>
    <w:rPr>
      <w:rFonts w:eastAsia="Times New Roman"/>
      <w:b/>
      <w:bCs/>
      <w:sz w:val="32"/>
      <w:szCs w:val="20"/>
    </w:rPr>
  </w:style>
  <w:style w:type="table" w:styleId="aa">
    <w:name w:val="Table Grid"/>
    <w:basedOn w:val="a1"/>
    <w:uiPriority w:val="59"/>
    <w:rsid w:val="00F91BEB"/>
    <w:pPr>
      <w:spacing w:beforeAutospacing="1" w:afterAutospacing="1"/>
    </w:pPr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4</cp:revision>
  <dcterms:created xsi:type="dcterms:W3CDTF">2024-07-24T06:21:00Z</dcterms:created>
  <dcterms:modified xsi:type="dcterms:W3CDTF">2025-04-15T03:55:00Z</dcterms:modified>
</cp:coreProperties>
</file>