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735" w:rsidRPr="00D01735" w:rsidRDefault="00D01735" w:rsidP="00D01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735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184367" w:rsidRPr="00184367" w:rsidRDefault="00184367" w:rsidP="00184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английскому языку для 6 класса составлена на основе следующих нормативно-правовых документов:</w:t>
      </w:r>
    </w:p>
    <w:p w:rsidR="00184367" w:rsidRPr="00184367" w:rsidRDefault="00184367" w:rsidP="00184367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0"/>
          <w:lang w:eastAsia="ru-RU"/>
        </w:rPr>
        <w:t>1.</w:t>
      </w:r>
      <w:proofErr w:type="gramStart"/>
      <w:r w:rsidRPr="00184367">
        <w:rPr>
          <w:rFonts w:ascii="Times New Roman" w:eastAsia="Times New Roman" w:hAnsi="Times New Roman" w:cs="Times New Roman"/>
          <w:sz w:val="24"/>
          <w:szCs w:val="20"/>
          <w:lang w:eastAsia="ru-RU"/>
        </w:rPr>
        <w:t>Федерального  государственного</w:t>
      </w:r>
      <w:proofErr w:type="gramEnd"/>
      <w:r w:rsidRPr="0018436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образовательного стандарта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184367" w:rsidRPr="00184367" w:rsidRDefault="00184367" w:rsidP="00184367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0"/>
          <w:lang w:eastAsia="ru-RU"/>
        </w:rPr>
        <w:t>2. Основной образовательной программой ООО МОУ Тимирязевской СШ (приказ № 276 от 26.05.2021)</w:t>
      </w:r>
    </w:p>
    <w:p w:rsidR="00184367" w:rsidRPr="00184367" w:rsidRDefault="00184367" w:rsidP="0018436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0"/>
          <w:lang w:eastAsia="ru-RU"/>
        </w:rPr>
        <w:t>Авторской рабочей программы В. Г. Апальков, Н.И. Быкова, М.Д. Поспелова. Английский язык. Сборник примерных рабочих программ. Предметные линии учебников «Английский в фокусе» 2-11 классы: учебное пособие для общеобразовательных организаций. - М: Просвещение, 2018.</w:t>
      </w:r>
      <w:r w:rsidRPr="00184367"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  <w:t xml:space="preserve"> </w:t>
      </w:r>
      <w:r w:rsidRPr="0018436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184367" w:rsidRPr="00184367" w:rsidRDefault="00184367" w:rsidP="00184367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 «Английский в фокусе». Учебник: Ваулина Ю.Е., Эванс В., Дули Дж., </w:t>
      </w:r>
      <w:proofErr w:type="spellStart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О.Е. УМК «Английский в фокусе» для 6 класса. – М.: </w:t>
      </w:r>
      <w:proofErr w:type="spellStart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>Express</w:t>
      </w:r>
      <w:proofErr w:type="spellEnd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Publishing</w:t>
      </w:r>
      <w:proofErr w:type="spellEnd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2020.</w:t>
      </w:r>
    </w:p>
    <w:p w:rsidR="00184367" w:rsidRPr="00184367" w:rsidRDefault="00184367" w:rsidP="00184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Данный учебник выбран в соответствии с </w:t>
      </w:r>
      <w:proofErr w:type="gramStart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 Министерства</w:t>
      </w:r>
      <w:proofErr w:type="gramEnd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изменениями и дополнениями</w:t>
      </w:r>
    </w:p>
    <w:p w:rsidR="00184367" w:rsidRPr="00184367" w:rsidRDefault="00184367" w:rsidP="001843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 предмета:</w:t>
      </w:r>
    </w:p>
    <w:p w:rsidR="00184367" w:rsidRPr="00184367" w:rsidRDefault="00184367" w:rsidP="00184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43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развитие иноязычной коммуникативной компетенции </w:t>
      </w:r>
      <w:proofErr w:type="gramStart"/>
      <w:r w:rsidRPr="00184367">
        <w:rPr>
          <w:rFonts w:ascii="Times New Roman" w:eastAsia="Calibri" w:hAnsi="Times New Roman" w:cs="Times New Roman"/>
          <w:sz w:val="24"/>
          <w:szCs w:val="24"/>
          <w:lang w:eastAsia="ru-RU"/>
        </w:rPr>
        <w:t>в  совокупности</w:t>
      </w:r>
      <w:proofErr w:type="gramEnd"/>
      <w:r w:rsidRPr="001843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ее составляющих, а именно:</w:t>
      </w:r>
    </w:p>
    <w:p w:rsidR="00184367" w:rsidRPr="00184367" w:rsidRDefault="00184367" w:rsidP="00184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речевая компетенция — развитие коммуникативных умений в четырех основных видах речевой деятельности (говорении, </w:t>
      </w:r>
      <w:proofErr w:type="spellStart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чтении, письме); </w:t>
      </w:r>
    </w:p>
    <w:p w:rsidR="00184367" w:rsidRPr="00184367" w:rsidRDefault="00184367" w:rsidP="00184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</w:p>
    <w:p w:rsidR="00184367" w:rsidRPr="00184367" w:rsidRDefault="00184367" w:rsidP="00184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социокультурная/межкультурная компетенция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184367" w:rsidRPr="00184367" w:rsidRDefault="00184367" w:rsidP="00184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-компенсаторная компетенция — развитие умений выходить из положения в условиях дефицита языковых средств при получении и передаче информации; </w:t>
      </w:r>
    </w:p>
    <w:p w:rsidR="00184367" w:rsidRPr="00184367" w:rsidRDefault="00184367" w:rsidP="0018436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-  развитие личности учащихся посредством реализации воспитательного потенциала иностранного языка: </w:t>
      </w:r>
    </w:p>
    <w:p w:rsidR="00184367" w:rsidRPr="00184367" w:rsidRDefault="00184367" w:rsidP="0018436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367" w:rsidRPr="00184367" w:rsidRDefault="00184367" w:rsidP="0018436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367" w:rsidRPr="00184367" w:rsidRDefault="00184367" w:rsidP="0018436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367" w:rsidRPr="00184367" w:rsidRDefault="00184367" w:rsidP="0018436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367" w:rsidRPr="00184367" w:rsidRDefault="00184367" w:rsidP="0018436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367" w:rsidRPr="00184367" w:rsidRDefault="00184367" w:rsidP="0018436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367" w:rsidRDefault="00184367" w:rsidP="0018436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367" w:rsidRPr="00184367" w:rsidRDefault="00184367" w:rsidP="00184367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843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Задачи предмета:</w:t>
      </w:r>
    </w:p>
    <w:p w:rsidR="00184367" w:rsidRPr="00184367" w:rsidRDefault="00184367" w:rsidP="00184367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ar-SA"/>
        </w:rPr>
        <w:t>- формирование представлений о единстве и многообразии языкового и культурного пространства России и англоговорящих стран и языке как основе национального самосознания;</w:t>
      </w:r>
    </w:p>
    <w:p w:rsidR="00184367" w:rsidRPr="00184367" w:rsidRDefault="00184367" w:rsidP="00184367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развитие монологической и диалогической устной и письменной речи, коммуникативных умений нравственных и эстетических чувств, способностей и творческой деятельности;</w:t>
      </w:r>
    </w:p>
    <w:p w:rsidR="00184367" w:rsidRPr="00184367" w:rsidRDefault="00184367" w:rsidP="00184367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proofErr w:type="gramStart"/>
      <w:r w:rsidRPr="00184367">
        <w:rPr>
          <w:rFonts w:ascii="Times New Roman" w:eastAsia="Times New Roman" w:hAnsi="Times New Roman" w:cs="Times New Roman"/>
          <w:sz w:val="24"/>
          <w:szCs w:val="24"/>
          <w:lang w:eastAsia="ar-SA"/>
        </w:rPr>
        <w:t>учёт  психологических</w:t>
      </w:r>
      <w:proofErr w:type="gramEnd"/>
      <w:r w:rsidRPr="001843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 возрастных особенностей обучаемых;</w:t>
      </w:r>
    </w:p>
    <w:p w:rsidR="00184367" w:rsidRPr="00184367" w:rsidRDefault="00184367" w:rsidP="00184367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ar-SA"/>
        </w:rPr>
        <w:t>-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  <w:r w:rsidRPr="0018436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</w:t>
      </w:r>
    </w:p>
    <w:p w:rsidR="00184367" w:rsidRPr="00184367" w:rsidRDefault="00184367" w:rsidP="00184367">
      <w:pPr>
        <w:tabs>
          <w:tab w:val="left" w:pos="0"/>
          <w:tab w:val="left" w:pos="284"/>
        </w:tabs>
        <w:spacing w:after="20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Согласно учебному плану МОУ Тимирязевской СШ в 2021-2022 учебный </w:t>
      </w:r>
      <w:proofErr w:type="gramStart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 на</w:t>
      </w:r>
      <w:proofErr w:type="gramEnd"/>
      <w:r w:rsidRPr="00184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иностранного языка (английский язык) в 6 классе отводится 102 часа в год (3 часа в неделю).  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1735" w:rsidRPr="00D01735" w:rsidRDefault="00D01735">
      <w:pPr>
        <w:rPr>
          <w:rFonts w:ascii="Times New Roman" w:hAnsi="Times New Roman" w:cs="Times New Roman"/>
          <w:sz w:val="24"/>
          <w:szCs w:val="24"/>
        </w:rPr>
      </w:pPr>
    </w:p>
    <w:sectPr w:rsidR="00D01735" w:rsidRPr="00D0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86FE5"/>
    <w:multiLevelType w:val="hybridMultilevel"/>
    <w:tmpl w:val="FB20A674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35"/>
    <w:rsid w:val="00184367"/>
    <w:rsid w:val="00D0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EB8A8"/>
  <w15:chartTrackingRefBased/>
  <w15:docId w15:val="{5EA4FB52-FA30-4E57-9EC6-88D6F1419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3110</Characters>
  <Application>Microsoft Office Word</Application>
  <DocSecurity>0</DocSecurity>
  <Lines>25</Lines>
  <Paragraphs>7</Paragraphs>
  <ScaleCrop>false</ScaleCrop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Милена</dc:creator>
  <cp:keywords/>
  <dc:description/>
  <cp:lastModifiedBy>Милена</cp:lastModifiedBy>
  <cp:revision>2</cp:revision>
  <dcterms:created xsi:type="dcterms:W3CDTF">2021-11-10T14:56:00Z</dcterms:created>
  <dcterms:modified xsi:type="dcterms:W3CDTF">2021-11-10T15:14:00Z</dcterms:modified>
</cp:coreProperties>
</file>